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03C9" w:rsidRDefault="000A748F">
      <w:r w:rsidRPr="000A748F">
        <w:rPr>
          <w:noProof/>
        </w:rPr>
        <w:drawing>
          <wp:inline distT="0" distB="0" distL="0" distR="0" wp14:anchorId="6B9FCEA7" wp14:editId="58C13770">
            <wp:extent cx="3861597" cy="1083733"/>
            <wp:effectExtent l="0" t="0" r="0" b="0"/>
            <wp:docPr id="102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606" cy="111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9F0" w:rsidRDefault="004E49F0"/>
    <w:p w:rsidR="00CF3937" w:rsidRPr="00CF3937" w:rsidRDefault="004E49F0" w:rsidP="000A748F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  <w:r w:rsidRPr="00CF3937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R</w:t>
      </w:r>
      <w:r w:rsidR="00CF3937" w:rsidRPr="00CF3937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 xml:space="preserve">èglement des courses </w:t>
      </w:r>
      <w:r w:rsidR="00CF3937" w:rsidRPr="004E28CD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 xml:space="preserve">sportives </w:t>
      </w:r>
      <w:r w:rsidR="004E28CD" w:rsidRPr="004E28CD">
        <w:rPr>
          <w:rFonts w:ascii="Arial" w:eastAsia="Times New Roman" w:hAnsi="Arial" w:cs="Arial"/>
          <w:b/>
          <w:bCs/>
          <w:color w:val="3A3A3A"/>
          <w:kern w:val="0"/>
          <w:sz w:val="36"/>
          <w:szCs w:val="36"/>
          <w:lang w:eastAsia="fr-FR"/>
          <w14:ligatures w14:val="none"/>
        </w:rPr>
        <w:t>"La Yussoise"</w:t>
      </w:r>
    </w:p>
    <w:p w:rsidR="00CF3937" w:rsidRPr="006D703E" w:rsidRDefault="000A748F" w:rsidP="000A748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</w:pPr>
      <w:r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1 : Organisatio</w:t>
      </w:r>
      <w:r w:rsidR="0042478D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n</w:t>
      </w:r>
    </w:p>
    <w:p w:rsidR="003E27DE" w:rsidRPr="003E27DE" w:rsidRDefault="004E49F0" w:rsidP="003E27DE">
      <w:pP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0A748F"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  <w:br/>
      </w:r>
      <w:r w:rsidR="004E28CD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"</w:t>
      </w:r>
      <w:r w:rsidR="004E28CD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La </w:t>
      </w:r>
      <w:r w:rsidR="004E28CD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Yussoise"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est une course à pied </w:t>
      </w:r>
      <w:r w:rsidR="00945EE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hors stade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de 10km 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et de 21,1km (Semi-Marathon</w:t>
      </w:r>
      <w:r w:rsidR="003C3E4B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 : </w:t>
      </w:r>
      <w:r w:rsidR="003E27DE" w:rsidRPr="003E27DE">
        <w:rPr>
          <w:rFonts w:ascii="Forte" w:hAnsi="Forte"/>
          <w:color w:val="7030A0"/>
          <w:sz w:val="22"/>
          <w:szCs w:val="22"/>
        </w:rPr>
        <w:t>SEM!–Y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) </w:t>
      </w:r>
      <w:r w:rsidR="000A748F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organisée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par l'Association </w:t>
      </w:r>
      <w:r w:rsidR="000A748F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Poussières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d'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toile</w:t>
      </w:r>
      <w:r w:rsidR="000A748F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="003E27D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.</w:t>
      </w:r>
      <w:r w:rsidR="00945EE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Toujours à date fixe, </w:t>
      </w:r>
      <w:r w:rsidR="004E28CD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le </w:t>
      </w:r>
      <w:r w:rsidR="00945EE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premier dimanche d’octobre.</w:t>
      </w:r>
    </w:p>
    <w:p w:rsidR="00CF3937" w:rsidRPr="00496589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3C3E4B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 xml:space="preserve">L'organisateur </w:t>
      </w:r>
      <w:r w:rsidR="000A748F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peut</w:t>
      </w:r>
      <w:r w:rsidR="000A748F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0A748F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être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contacté à tout moment pour toute demande d’explication ou d’information </w:t>
      </w:r>
      <w:r w:rsidR="000A748F" w:rsidRPr="003C3E4B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>complémentaire</w:t>
      </w:r>
      <w:r w:rsidRPr="003C3E4B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A32E18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 xml:space="preserve">par mail : </w:t>
      </w:r>
      <w:hyperlink r:id="rId8" w:history="1">
        <w:r w:rsidR="00945EE8" w:rsidRPr="0064695C">
          <w:rPr>
            <w:rStyle w:val="Lienhypertexte"/>
          </w:rPr>
          <w:t>layussoise.courses@gmail.com</w:t>
        </w:r>
      </w:hyperlink>
      <w:r w:rsidR="00945EE8">
        <w:t xml:space="preserve"> </w:t>
      </w:r>
    </w:p>
    <w:p w:rsidR="004E49F0" w:rsidRPr="006D703E" w:rsidRDefault="004E49F0" w:rsidP="000A748F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</w:pPr>
      <w:r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</w:t>
      </w:r>
      <w:r w:rsidR="000A748F"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rticle</w:t>
      </w:r>
      <w:r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2 : D</w:t>
      </w:r>
      <w:r w:rsidR="000A748F"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ate</w:t>
      </w:r>
      <w:r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, </w:t>
      </w:r>
      <w:r w:rsidR="00A34DC0"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h</w:t>
      </w:r>
      <w:r w:rsidR="000A748F"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oraires</w:t>
      </w:r>
      <w:r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r w:rsidR="00A34DC0"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e</w:t>
      </w:r>
      <w:r w:rsidR="000A748F"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t</w:t>
      </w:r>
      <w:r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r w:rsidR="00A34DC0"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p</w:t>
      </w:r>
      <w:r w:rsidR="000A748F"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arcours</w:t>
      </w:r>
      <w:r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</w:p>
    <w:p w:rsidR="00B32586" w:rsidRPr="00D43C08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"</w:t>
      </w:r>
      <w:r w:rsidR="004E28CD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La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Yussoise" se tiendra le dimanche 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4</w:t>
      </w:r>
      <w:r w:rsidRPr="004E49F0">
        <w:rPr>
          <w:rFonts w:ascii="ArialMT" w:eastAsia="Times New Roman" w:hAnsi="ArialMT" w:cs="Times New Roman"/>
          <w:color w:val="3A3A3A"/>
          <w:kern w:val="0"/>
          <w:position w:val="6"/>
          <w:sz w:val="14"/>
          <w:szCs w:val="14"/>
          <w:lang w:eastAsia="fr-FR"/>
          <w14:ligatures w14:val="none"/>
        </w:rPr>
        <w:t xml:space="preserve">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octobre 202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6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Yutz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. Départ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</w:t>
      </w:r>
      <w:proofErr w:type="spellEnd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̀ 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10h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(pour le </w:t>
      </w:r>
      <w:r w:rsidR="003E27DE" w:rsidRPr="003E27DE">
        <w:rPr>
          <w:rFonts w:ascii="Forte" w:hAnsi="Forte"/>
          <w:color w:val="7030A0"/>
          <w:sz w:val="22"/>
          <w:szCs w:val="22"/>
        </w:rPr>
        <w:t>SEM!–Y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)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10h30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(pour le 10km)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proposera aux participants un parcours entre Yutz, Haute-</w:t>
      </w:r>
      <w:r w:rsidR="00945EE8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Ham</w:t>
      </w:r>
      <w:r w:rsidR="00494F9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, 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Basse-Ham</w:t>
      </w:r>
      <w:r w:rsidR="00494F9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Kœnigsmacker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Le </w:t>
      </w:r>
      <w:r w:rsidR="000A748F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départ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sera donné 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au centre de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l'Aéroparc et passera par les rues de Yutz. L'</w:t>
      </w:r>
      <w:r w:rsidR="000A748F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arrivée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aura lieu </w:t>
      </w:r>
      <w:proofErr w:type="spellStart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</w:t>
      </w:r>
      <w:proofErr w:type="spellEnd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̀ l'Aéroparc de Yutz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, au même endroit. Le parcours, très ludique, avec un D+ de 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1</w:t>
      </w:r>
      <w:r w:rsidR="00CF19F9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2</w:t>
      </w:r>
      <w:r w:rsidR="008C57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pour le 10km et </w:t>
      </w:r>
      <w:r w:rsidR="006D703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un 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D+ de 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33</w:t>
      </w:r>
      <w:r w:rsidR="008C57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pour le </w:t>
      </w:r>
      <w:r w:rsidR="003E27DE" w:rsidRPr="003E27DE">
        <w:rPr>
          <w:rFonts w:ascii="Forte" w:hAnsi="Forte"/>
          <w:color w:val="7030A0"/>
          <w:sz w:val="22"/>
          <w:szCs w:val="22"/>
        </w:rPr>
        <w:t>SEM!–Y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, est accessible à tous les publics. Parcours faciles, idéaux pour améliorer votre chrono personnel… </w:t>
      </w:r>
      <w:r w:rsidR="006D703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Vous pouvez consulter les parcours sur le site de Gotiming. </w:t>
      </w:r>
      <w:hyperlink r:id="rId9" w:history="1">
        <w:r w:rsidR="00BB641F" w:rsidRPr="00220942">
          <w:rPr>
            <w:rStyle w:val="Lienhypertexte"/>
            <w:rFonts w:ascii="ArialMT" w:eastAsia="Times New Roman" w:hAnsi="ArialMT" w:cs="Times New Roman"/>
            <w:kern w:val="0"/>
            <w:sz w:val="22"/>
            <w:szCs w:val="22"/>
            <w:lang w:eastAsia="fr-FR"/>
            <w14:ligatures w14:val="none"/>
          </w:rPr>
          <w:t>https://gotiming.fr/</w:t>
        </w:r>
      </w:hyperlink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 Téléchargement possible sur calcul itinéraires. </w:t>
      </w:r>
      <w:hyperlink r:id="rId10" w:history="1">
        <w:r w:rsidR="00B32586" w:rsidRPr="00287FB1">
          <w:rPr>
            <w:rStyle w:val="Lienhypertexte"/>
            <w:rFonts w:ascii="ArialMT" w:eastAsia="Times New Roman" w:hAnsi="ArialMT" w:cs="Times New Roman"/>
            <w:kern w:val="0"/>
            <w:sz w:val="22"/>
            <w:szCs w:val="22"/>
            <w:lang w:eastAsia="fr-FR"/>
            <w14:ligatures w14:val="none"/>
          </w:rPr>
          <w:t>https://www.calculitineraires.fr/index.php</w:t>
        </w:r>
      </w:hyperlink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</w:p>
    <w:p w:rsidR="004E49F0" w:rsidRPr="004E49F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Une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séance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d'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échauffement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sera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proposée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quelques minutes avant les départs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à tous les participants 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de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marche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494F9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(5km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10km</w:t>
      </w:r>
      <w:r w:rsidR="00494F9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) 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et de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course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s (10km et </w:t>
      </w:r>
      <w:r w:rsidR="00B32586" w:rsidRPr="003E27DE">
        <w:rPr>
          <w:rFonts w:ascii="Forte" w:hAnsi="Forte"/>
          <w:color w:val="7030A0"/>
          <w:sz w:val="22"/>
          <w:szCs w:val="22"/>
        </w:rPr>
        <w:t>SEM!–Y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).</w:t>
      </w:r>
    </w:p>
    <w:p w:rsidR="004E49F0" w:rsidRPr="004E49F0" w:rsidRDefault="00496589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Des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ravitaillement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ser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ont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proposé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aux participants au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x</w:t>
      </w:r>
      <w:r w:rsidR="00945EE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km</w:t>
      </w:r>
      <w:r w:rsidR="00715D63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5</w:t>
      </w:r>
      <w:r w:rsidR="00DD71B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(les deux courses),km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1</w:t>
      </w:r>
      <w:r w:rsidR="00DD71B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0 et 1</w:t>
      </w:r>
      <w:r w:rsidR="00715D63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5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(</w:t>
      </w:r>
      <w:r w:rsidR="003E27DE" w:rsidRPr="003E27DE">
        <w:rPr>
          <w:rFonts w:ascii="Forte" w:hAnsi="Forte"/>
          <w:color w:val="7030A0"/>
          <w:sz w:val="22"/>
          <w:szCs w:val="22"/>
        </w:rPr>
        <w:t>SEM!–Y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)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à l'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arrivée</w:t>
      </w:r>
      <w:r w:rsidR="00DD71B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des deux courses.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</w:p>
    <w:p w:rsidR="004E49F0" w:rsidRPr="004E49F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Il sera demandé aux participants d'accorder une vigilance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particulière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quant aux obstacles qu'ils pourraient rencontrer sur le parcours de la course. </w:t>
      </w:r>
    </w:p>
    <w:p w:rsidR="004E49F0" w:rsidRPr="004E49F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Le retrait des dossards aura lieu le samedi </w:t>
      </w:r>
      <w:r w:rsidR="0038185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3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3A27D3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octo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bre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202</w:t>
      </w:r>
      <w:r w:rsidR="0038185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6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</w:t>
      </w:r>
      <w:r w:rsidR="00A32E18" w:rsidRP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1</w:t>
      </w:r>
      <w:r w:rsidR="00C8275A" w:rsidRP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0</w:t>
      </w:r>
      <w:r w:rsidRP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h00 à 1</w:t>
      </w:r>
      <w:r w:rsidR="005A6841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7</w:t>
      </w:r>
      <w:r w:rsidRP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h00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la salle </w:t>
      </w:r>
      <w:r w:rsid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Petit Prince, complexe Saint-Exupéry, 34 Avenue de Gaulle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Yutz. </w:t>
      </w:r>
    </w:p>
    <w:p w:rsidR="004E49F0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Les dossards pourront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être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retirés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DD71B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aussi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le jour de la course jusqu'</w:t>
      </w:r>
      <w:proofErr w:type="spellStart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</w:t>
      </w:r>
      <w:proofErr w:type="spellEnd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̀ 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9h</w:t>
      </w:r>
      <w:r w:rsidR="00494F9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45</w:t>
      </w:r>
      <w:r w:rsidR="00063463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(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pour le </w:t>
      </w:r>
      <w:r w:rsidR="003E27DE" w:rsidRPr="003E27DE">
        <w:rPr>
          <w:rFonts w:ascii="Forte" w:hAnsi="Forte"/>
          <w:color w:val="7030A0"/>
          <w:sz w:val="22"/>
          <w:szCs w:val="22"/>
        </w:rPr>
        <w:t>SEM!–Y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) et </w:t>
      </w:r>
      <w:r w:rsid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10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h</w:t>
      </w:r>
      <w:r w:rsidR="00494F9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15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(pour le 10km)</w:t>
      </w:r>
      <w:r w:rsid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dans</w:t>
      </w:r>
      <w:r w:rsid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l’Aéroparc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</w:t>
      </w:r>
      <w:r w:rsid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Le dossard doit être fixé avec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des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épingles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à nourrice, non fournies par l’organisateur</w:t>
      </w:r>
      <w:r w:rsidR="005A6841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, sur la poitrine du coureur.</w:t>
      </w:r>
    </w:p>
    <w:p w:rsidR="00063463" w:rsidRDefault="00063463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</w:pPr>
      <w:r w:rsidRPr="00BA0766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Attention, aucune inscription </w:t>
      </w:r>
      <w:r w:rsidR="00D95DDE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n’est </w:t>
      </w:r>
      <w:r w:rsidRPr="00BA0766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>possible le jour de</w:t>
      </w:r>
      <w:r w:rsidR="00381852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>s</w:t>
      </w:r>
      <w:r w:rsidRPr="00BA0766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 course</w:t>
      </w:r>
      <w:r w:rsidR="00381852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>s</w:t>
      </w:r>
      <w:r w:rsidRPr="00BA0766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>.</w:t>
      </w:r>
      <w:r w:rsidR="00381852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 Seules restent possibles les inscriptions pour les marches.</w:t>
      </w:r>
    </w:p>
    <w:p w:rsidR="00BA0766" w:rsidRPr="00DD71B5" w:rsidRDefault="00BA0766" w:rsidP="000A748F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BA076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lastRenderedPageBreak/>
        <w:t xml:space="preserve">Les dossards seront numérotés de 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1001 à 1999 pour le 10</w:t>
      </w:r>
      <w:r w:rsidR="0023357B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km</w:t>
      </w:r>
      <w:r w:rsidR="00DA2A2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de couleur violet,</w:t>
      </w:r>
      <w:r w:rsidR="0023357B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2001 à 2999 pour le </w:t>
      </w:r>
      <w:r w:rsidR="0023357B" w:rsidRPr="003E27DE">
        <w:rPr>
          <w:rFonts w:ascii="Forte" w:hAnsi="Forte"/>
          <w:color w:val="7030A0"/>
          <w:sz w:val="22"/>
          <w:szCs w:val="22"/>
        </w:rPr>
        <w:t>SEM!–Y</w:t>
      </w:r>
      <w:r w:rsidR="00DD71B5">
        <w:rPr>
          <w:rFonts w:ascii="Forte" w:hAnsi="Forte"/>
          <w:color w:val="7030A0"/>
          <w:sz w:val="22"/>
          <w:szCs w:val="22"/>
        </w:rPr>
        <w:t xml:space="preserve"> </w:t>
      </w:r>
      <w:r w:rsidR="00DD71B5" w:rsidRPr="00DD71B5">
        <w:rPr>
          <w:rFonts w:ascii="Arial" w:hAnsi="Arial" w:cs="Arial"/>
          <w:sz w:val="22"/>
          <w:szCs w:val="22"/>
        </w:rPr>
        <w:t xml:space="preserve">et </w:t>
      </w:r>
      <w:r w:rsidR="00DA2A28">
        <w:rPr>
          <w:rFonts w:ascii="Arial" w:hAnsi="Arial" w:cs="Arial"/>
          <w:sz w:val="22"/>
          <w:szCs w:val="22"/>
        </w:rPr>
        <w:t>de couleur rose.</w:t>
      </w:r>
    </w:p>
    <w:p w:rsidR="00D43C08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Le port du dossard à puce bien visible sur la poitrine, non plié ou masqué, est obligatoire tou</w:t>
      </w:r>
      <w:r w:rsidR="003A27D3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t au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long de la course. Le passage sous l'arche au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départ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à l'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arrivée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sera obligatoire et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nécessaire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pour l'organisation du classement. Le non-respect de ces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règles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empêchera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le classement du participant. </w:t>
      </w:r>
    </w:p>
    <w:p w:rsidR="00B76DDB" w:rsidRDefault="00B76DDB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Le jour des courses un emplacement spécifique « consigne » sera disponible sur le site de l’Aéroparc. Accès possible avec le numéro de dossard. </w:t>
      </w:r>
      <w:r w:rsidRPr="00B76DDB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>Emplacement surveillé.</w:t>
      </w:r>
    </w:p>
    <w:p w:rsidR="003E27DE" w:rsidRDefault="003E27DE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</w:p>
    <w:p w:rsidR="004E49F0" w:rsidRPr="00313741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u w:val="single"/>
          <w:lang w:eastAsia="fr-FR"/>
          <w14:ligatures w14:val="none"/>
        </w:rPr>
      </w:pP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3 : C</w:t>
      </w:r>
      <w:r w:rsidR="003A27D3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onditions</w:t>
      </w: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r w:rsidR="003A27D3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de</w:t>
      </w: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r w:rsidR="00A34DC0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p</w:t>
      </w:r>
      <w:r w:rsidR="003A27D3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articipation</w:t>
      </w:r>
    </w:p>
    <w:p w:rsidR="004E49F0" w:rsidRPr="00A34DC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3.1 </w:t>
      </w:r>
      <w:r w:rsidR="001E2844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L</w:t>
      </w:r>
      <w:r w:rsidR="001E2844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icences sportives </w:t>
      </w:r>
      <w:r w:rsidR="001E2844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et </w:t>
      </w:r>
      <w:r w:rsidR="00273305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Parcours de Prévention Santé</w:t>
      </w:r>
      <w:r w:rsidR="001E2844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(PPS)</w:t>
      </w:r>
    </w:p>
    <w:p w:rsidR="004E49F0" w:rsidRPr="004E49F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Ainsi que le stipule l’article 231-2-1 du Code du sport, la participation à "</w:t>
      </w:r>
      <w:r w:rsidR="00494F9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La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Yussoise" n’est ouverte qu’aux coureurs qui disposent : </w:t>
      </w:r>
    </w:p>
    <w:p w:rsidR="004E49F0" w:rsidRPr="004E49F0" w:rsidRDefault="004E49F0" w:rsidP="003A27D3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SymbolMT" w:eastAsia="Times New Roman" w:hAnsi="SymbolMT" w:cs="Times New Roman"/>
          <w:color w:val="3A3A3A"/>
          <w:kern w:val="0"/>
          <w:sz w:val="22"/>
          <w:szCs w:val="22"/>
          <w:lang w:eastAsia="fr-FR"/>
          <w14:ligatures w14:val="none"/>
        </w:rPr>
        <w:sym w:font="Symbol" w:char="F0B7"/>
      </w:r>
      <w:r w:rsidRPr="004E49F0">
        <w:rPr>
          <w:rFonts w:ascii="SymbolMT" w:eastAsia="Times New Roman" w:hAnsi="Symbo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 </w:t>
      </w:r>
      <w:r w:rsidRPr="004E49F0">
        <w:rPr>
          <w:rFonts w:ascii="Arial" w:eastAsia="Times New Roman" w:hAnsi="Arial" w:cs="Arial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D’une licence sportive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FFA, FFTRI, FFCO, FFPM ou UFOLEP Athlé en cours de </w:t>
      </w:r>
      <w:r w:rsidR="003C3E4B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validité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le jour de la manifestation et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adaptée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au type de course. </w:t>
      </w:r>
    </w:p>
    <w:p w:rsidR="001E2844" w:rsidRDefault="004E49F0" w:rsidP="001E2844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SymbolMT" w:eastAsia="Times New Roman" w:hAnsi="SymbolMT" w:cs="Times New Roman"/>
          <w:color w:val="3A3A3A"/>
          <w:kern w:val="0"/>
          <w:sz w:val="22"/>
          <w:szCs w:val="22"/>
          <w:lang w:eastAsia="fr-FR"/>
          <w14:ligatures w14:val="none"/>
        </w:rPr>
        <w:sym w:font="Symbol" w:char="F0B7"/>
      </w:r>
      <w:r w:rsidRPr="004E49F0">
        <w:rPr>
          <w:rFonts w:ascii="SymbolMT" w:eastAsia="Times New Roman" w:hAnsi="Symbo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 </w:t>
      </w:r>
      <w:r w:rsidRPr="004E49F0">
        <w:rPr>
          <w:rFonts w:ascii="Arial" w:eastAsia="Times New Roman" w:hAnsi="Arial" w:cs="Arial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D’un </w:t>
      </w:r>
      <w:r w:rsidR="001E2844">
        <w:rPr>
          <w:rFonts w:ascii="Arial" w:eastAsia="Times New Roman" w:hAnsi="Arial" w:cs="Arial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PPS </w:t>
      </w:r>
      <w:r w:rsidR="001E2844" w:rsidRPr="001E2844">
        <w:rPr>
          <w:rFonts w:ascii="Arial" w:eastAsia="Times New Roman" w:hAnsi="Arial" w:cs="Arial"/>
          <w:color w:val="3A3A3A"/>
          <w:kern w:val="0"/>
          <w:sz w:val="22"/>
          <w:szCs w:val="22"/>
          <w:lang w:eastAsia="fr-FR"/>
          <w14:ligatures w14:val="none"/>
        </w:rPr>
        <w:t>en</w:t>
      </w:r>
      <w:r w:rsidR="001E2844">
        <w:rPr>
          <w:rFonts w:ascii="Arial" w:eastAsia="Times New Roman" w:hAnsi="Arial" w:cs="Arial"/>
          <w:color w:val="3A3A3A"/>
          <w:kern w:val="0"/>
          <w:sz w:val="22"/>
          <w:szCs w:val="22"/>
          <w:lang w:eastAsia="fr-FR"/>
          <w14:ligatures w14:val="none"/>
        </w:rPr>
        <w:t xml:space="preserve"> cours de validité, moins d</w:t>
      </w:r>
      <w:r w:rsidR="000A5625">
        <w:rPr>
          <w:rFonts w:ascii="Arial" w:eastAsia="Times New Roman" w:hAnsi="Arial" w:cs="Arial"/>
          <w:color w:val="3A3A3A"/>
          <w:kern w:val="0"/>
          <w:sz w:val="22"/>
          <w:szCs w:val="22"/>
          <w:lang w:eastAsia="fr-FR"/>
          <w14:ligatures w14:val="none"/>
        </w:rPr>
        <w:t>’un an</w:t>
      </w:r>
      <w:r w:rsidR="001E2844">
        <w:rPr>
          <w:rFonts w:ascii="Arial" w:eastAsia="Times New Roman" w:hAnsi="Arial" w:cs="Arial"/>
          <w:color w:val="3A3A3A"/>
          <w:kern w:val="0"/>
          <w:sz w:val="22"/>
          <w:szCs w:val="22"/>
          <w:lang w:eastAsia="fr-FR"/>
          <w14:ligatures w14:val="none"/>
        </w:rPr>
        <w:t xml:space="preserve"> de la date de la course, pour les personnes majeures. </w:t>
      </w:r>
    </w:p>
    <w:p w:rsidR="001E2844" w:rsidRPr="001E2844" w:rsidRDefault="001E2844" w:rsidP="001E2844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color w:val="3A3A3A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color w:val="3A3A3A"/>
          <w:kern w:val="0"/>
          <w:sz w:val="22"/>
          <w:szCs w:val="22"/>
          <w:lang w:eastAsia="fr-FR"/>
          <w14:ligatures w14:val="none"/>
        </w:rPr>
        <w:t>Pour les mineurs, l</w:t>
      </w:r>
      <w:r w:rsidRPr="001E2844">
        <w:rPr>
          <w:rFonts w:ascii="Arial" w:eastAsia="Times New Roman" w:hAnsi="Arial" w:cs="Arial"/>
          <w:color w:val="3A3A3A"/>
          <w:kern w:val="0"/>
          <w:sz w:val="22"/>
          <w:szCs w:val="22"/>
          <w:lang w:eastAsia="fr-FR"/>
          <w14:ligatures w14:val="none"/>
        </w:rPr>
        <w:t>es personnes exerçant l'autorité parentale sur le mineur attestent auprès de la FFA que chacune des rubriques du questionnaire donne lieu à une réponse négative. À défaut, elles sont tenues de produire un certificat médical attestant de l'absence de contre-indication à la pratique de l’athlétisme datant de moins de six mois.</w:t>
      </w:r>
    </w:p>
    <w:p w:rsidR="004E49F0" w:rsidRPr="00A34DC0" w:rsidRDefault="004E49F0" w:rsidP="003A27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3.2 </w:t>
      </w:r>
      <w:r w:rsidR="003A27D3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Catégories</w:t>
      </w: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d’</w:t>
      </w:r>
      <w:r w:rsidR="0034283E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âges</w:t>
      </w: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</w:p>
    <w:p w:rsidR="004E49F0" w:rsidRPr="0034283E" w:rsidRDefault="00A12FC4" w:rsidP="003A27D3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"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La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Yussoise" 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est accessible </w:t>
      </w:r>
      <w:proofErr w:type="spellStart"/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</w:t>
      </w:r>
      <w:proofErr w:type="spellEnd"/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̀ tou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t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public</w:t>
      </w:r>
      <w:r w:rsidR="009A770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femmes</w:t>
      </w:r>
      <w:r w:rsidR="009A770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hommes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désignés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selon les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catégories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34283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d’âges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suivantes :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</w:p>
    <w:p w:rsidR="004E49F0" w:rsidRPr="004E49F0" w:rsidRDefault="004E49F0" w:rsidP="000A748F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SymbolMT" w:eastAsia="Times New Roman" w:hAnsi="SymbolMT" w:cs="Times New Roman"/>
          <w:color w:val="3A3A3A"/>
          <w:kern w:val="0"/>
          <w:sz w:val="22"/>
          <w:szCs w:val="22"/>
          <w:lang w:eastAsia="fr-FR"/>
          <w14:ligatures w14:val="none"/>
        </w:rPr>
        <w:sym w:font="Symbol" w:char="F0B7"/>
      </w:r>
      <w:r w:rsidRPr="004E49F0">
        <w:rPr>
          <w:rFonts w:ascii="SymbolMT" w:eastAsia="Times New Roman" w:hAnsi="Symbo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DA2A2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MA – SE – ES – JU – CA.</w:t>
      </w:r>
    </w:p>
    <w:p w:rsidR="00CF3937" w:rsidRDefault="004E49F0" w:rsidP="003A27D3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Les mineurs sont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autorisés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participer à la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compétition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sous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réserve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d’avoir </w:t>
      </w:r>
      <w:r w:rsidRPr="00DA2A28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16 ans </w:t>
      </w:r>
      <w:r w:rsidR="003A27D3" w:rsidRPr="00DA2A28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>révolus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la date de l’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épreuve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de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présenter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34283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le questionnaire PPS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dûment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rempli et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signé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par l’autorité parentale,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joindre au formulaire d’inscription. </w:t>
      </w:r>
    </w:p>
    <w:p w:rsidR="00CF3937" w:rsidRPr="004E49F0" w:rsidRDefault="00CF3937" w:rsidP="003A27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4E49F0" w:rsidRPr="00313741" w:rsidRDefault="004E49F0" w:rsidP="003A27D3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u w:val="single"/>
          <w:lang w:eastAsia="fr-FR"/>
          <w14:ligatures w14:val="none"/>
        </w:rPr>
      </w:pP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4 : M</w:t>
      </w:r>
      <w:r w:rsidR="003A27D3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ode</w:t>
      </w: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r w:rsidR="003A27D3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d’inscription</w:t>
      </w:r>
    </w:p>
    <w:p w:rsidR="004E49F0" w:rsidRPr="004E49F0" w:rsidRDefault="004E49F0" w:rsidP="003A27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Les </w:t>
      </w:r>
      <w:r w:rsidRPr="003A27D3">
        <w:rPr>
          <w:rFonts w:ascii="Arial" w:eastAsia="Times New Roman" w:hAnsi="Arial" w:cs="Arial"/>
          <w:color w:val="001E44"/>
          <w:kern w:val="0"/>
          <w:sz w:val="22"/>
          <w:szCs w:val="22"/>
          <w:lang w:eastAsia="fr-FR"/>
          <w14:ligatures w14:val="none"/>
        </w:rPr>
        <w:t>inscription</w:t>
      </w:r>
      <w:r w:rsidRPr="003A27D3">
        <w:rPr>
          <w:rFonts w:ascii="Arial" w:eastAsia="Times New Roman" w:hAnsi="Arial" w:cs="Arial"/>
          <w:color w:val="001E44"/>
          <w:kern w:val="0"/>
          <w:lang w:eastAsia="fr-FR"/>
          <w14:ligatures w14:val="none"/>
        </w:rPr>
        <w:t>s</w:t>
      </w:r>
      <w:r w:rsidRPr="004E49F0">
        <w:rPr>
          <w:rFonts w:ascii="Arial" w:eastAsia="Times New Roman" w:hAnsi="Arial" w:cs="Arial"/>
          <w:b/>
          <w:bCs/>
          <w:color w:val="001E44"/>
          <w:kern w:val="0"/>
          <w:lang w:eastAsia="fr-FR"/>
          <w14:ligatures w14:val="none"/>
        </w:rPr>
        <w:t xml:space="preserve"> </w:t>
      </w:r>
      <w:r w:rsidR="003C3E4B" w:rsidRPr="003E27DE">
        <w:rPr>
          <w:rFonts w:ascii="Arial" w:eastAsia="Times New Roman" w:hAnsi="Arial" w:cs="Arial"/>
          <w:b/>
          <w:bCs/>
          <w:color w:val="001E44"/>
          <w:kern w:val="0"/>
          <w:sz w:val="22"/>
          <w:szCs w:val="22"/>
          <w:u w:val="single"/>
          <w:lang w:eastAsia="fr-FR"/>
          <w14:ligatures w14:val="none"/>
        </w:rPr>
        <w:t xml:space="preserve">(pour </w:t>
      </w:r>
      <w:r w:rsidR="003E27DE" w:rsidRPr="003E27DE">
        <w:rPr>
          <w:rFonts w:ascii="Forte" w:hAnsi="Forte"/>
          <w:color w:val="7030A0"/>
          <w:sz w:val="22"/>
          <w:szCs w:val="22"/>
          <w:u w:val="single"/>
        </w:rPr>
        <w:t>SEM!–Y</w:t>
      </w:r>
      <w:r w:rsidR="003C3E4B" w:rsidRPr="003E27DE">
        <w:rPr>
          <w:rFonts w:ascii="Arial" w:eastAsia="Times New Roman" w:hAnsi="Arial" w:cs="Arial"/>
          <w:b/>
          <w:bCs/>
          <w:color w:val="001E44"/>
          <w:kern w:val="0"/>
          <w:sz w:val="22"/>
          <w:szCs w:val="22"/>
          <w:u w:val="single"/>
          <w:lang w:eastAsia="fr-FR"/>
          <w14:ligatures w14:val="none"/>
        </w:rPr>
        <w:t xml:space="preserve"> et 10km</w:t>
      </w:r>
      <w:r w:rsidR="00494F9E">
        <w:rPr>
          <w:rFonts w:ascii="Arial" w:eastAsia="Times New Roman" w:hAnsi="Arial" w:cs="Arial"/>
          <w:b/>
          <w:bCs/>
          <w:color w:val="001E44"/>
          <w:kern w:val="0"/>
          <w:sz w:val="22"/>
          <w:szCs w:val="22"/>
          <w:u w:val="single"/>
          <w:lang w:eastAsia="fr-FR"/>
          <w14:ligatures w14:val="none"/>
        </w:rPr>
        <w:t>)</w:t>
      </w:r>
      <w:r w:rsidR="003C3E4B">
        <w:rPr>
          <w:rFonts w:ascii="Arial" w:eastAsia="Times New Roman" w:hAnsi="Arial" w:cs="Arial"/>
          <w:color w:val="001E44"/>
          <w:kern w:val="0"/>
          <w:lang w:eastAsia="fr-FR"/>
          <w14:ligatures w14:val="none"/>
        </w:rPr>
        <w:t xml:space="preserve"> </w:t>
      </w:r>
      <w:r w:rsidRPr="003C3E4B">
        <w:rPr>
          <w:rFonts w:ascii="ArialMT" w:eastAsia="Times New Roman" w:hAnsi="ArialMT" w:cs="Times New Roman"/>
          <w:color w:val="3A3A3A"/>
          <w:kern w:val="0"/>
          <w:lang w:eastAsia="fr-FR"/>
          <w14:ligatures w14:val="none"/>
        </w:rPr>
        <w:t>se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font exclusivement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via :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</w:p>
    <w:p w:rsidR="004E49F0" w:rsidRPr="004E49F0" w:rsidRDefault="004E49F0" w:rsidP="00CF3937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Le site de Gotiming à l'adresse suivante</w:t>
      </w:r>
      <w:r w:rsidR="00BB641F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 </w:t>
      </w:r>
      <w:r w:rsidR="00BB641F" w:rsidRPr="00BB641F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>:</w:t>
      </w:r>
      <w:r w:rsidR="0025235E">
        <w:t xml:space="preserve">  </w:t>
      </w:r>
      <w:r w:rsidR="00BB641F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hyperlink r:id="rId11" w:history="1">
        <w:r w:rsidR="0025235E" w:rsidRPr="00C81395">
          <w:rPr>
            <w:rStyle w:val="Lienhypertexte"/>
            <w:rFonts w:ascii="ArialMT" w:eastAsia="Times New Roman" w:hAnsi="ArialMT" w:cs="Times New Roman"/>
            <w:kern w:val="0"/>
            <w:sz w:val="22"/>
            <w:szCs w:val="22"/>
            <w:lang w:eastAsia="fr-FR"/>
            <w14:ligatures w14:val="none"/>
          </w:rPr>
          <w:t>https://fr.milesrepublic.com/</w:t>
        </w:r>
      </w:hyperlink>
      <w:r w:rsidR="0025235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BB641F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   </w:t>
      </w:r>
    </w:p>
    <w:p w:rsidR="004E49F0" w:rsidRPr="004E49F0" w:rsidRDefault="004E49F0" w:rsidP="003A27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lastRenderedPageBreak/>
        <w:t>Toute</w:t>
      </w:r>
      <w:r w:rsidR="0087688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 les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inscription</w:t>
      </w:r>
      <w:r w:rsidR="0087688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devr</w:t>
      </w:r>
      <w:r w:rsidR="0087688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ont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être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accompagnée</w:t>
      </w:r>
      <w:r w:rsidR="0087688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d'une copie d'une licence sportive ou d'un</w:t>
      </w:r>
      <w:r w:rsidR="0035270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PPS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conformément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aux dispositions 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énoncé</w:t>
      </w:r>
      <w:r w:rsidR="0087688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e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dans l'article 3.1 du 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présent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règlement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</w:t>
      </w:r>
    </w:p>
    <w:p w:rsidR="004E49F0" w:rsidRPr="009A7704" w:rsidRDefault="004E49F0" w:rsidP="0087688E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Les inscriptions seront 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clôturées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35270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la veille de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course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soit le </w:t>
      </w:r>
      <w:r w:rsidR="00CF3937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same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di </w:t>
      </w:r>
      <w:r w:rsidR="00B4332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3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87688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octo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bre 202</w:t>
      </w:r>
      <w:r w:rsidR="00B4332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6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1</w:t>
      </w:r>
      <w:r w:rsidR="0035270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8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h00.</w:t>
      </w:r>
      <w:r w:rsidR="00496589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9A770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Sauf si le quota maximum </w:t>
      </w:r>
      <w:r w:rsidR="00D95DD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de réservation des dossards </w:t>
      </w:r>
      <w:r w:rsidR="009A770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est atteint avant. </w:t>
      </w:r>
      <w:r w:rsidR="00D95DD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                             </w:t>
      </w:r>
      <w:r w:rsidR="00496589" w:rsidRPr="00BB641F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>Aucune inscription</w:t>
      </w:r>
      <w:r w:rsidR="00BB641F" w:rsidRPr="00BB641F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 xml:space="preserve"> ne sera prise le jour des courses.</w:t>
      </w:r>
      <w:r w:rsidRPr="00BB641F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 xml:space="preserve"> </w:t>
      </w:r>
    </w:p>
    <w:p w:rsidR="00BB641F" w:rsidRDefault="00D43C08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Toutes les inscriptions validées </w:t>
      </w:r>
      <w:r w:rsidRPr="00D43C08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>avant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le 2</w:t>
      </w:r>
      <w:r w:rsidR="0091595A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4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septembre 202</w:t>
      </w:r>
      <w:r w:rsidR="00B4332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6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, soit </w:t>
      </w:r>
      <w:r w:rsidR="0091595A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10 jours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avant les courses, verront les nom et prénom des participants </w:t>
      </w:r>
      <w:r w:rsidR="005B629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sur le dossard</w:t>
      </w:r>
      <w:r w:rsidR="00A3393B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ainsi qu’un tarif non surtaxé.</w:t>
      </w:r>
    </w:p>
    <w:p w:rsidR="004E49F0" w:rsidRPr="00A34DC0" w:rsidRDefault="004E49F0" w:rsidP="009F33E8">
      <w:pPr>
        <w:pStyle w:val="Paragraphedeliste"/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</w:t>
      </w:r>
      <w:r w:rsidR="0087688E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roit d’inscription</w:t>
      </w:r>
    </w:p>
    <w:p w:rsidR="009F33E8" w:rsidRDefault="004E49F0" w:rsidP="0087688E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L’inscription n’est 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validée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qu’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après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paiement du droit d’inscription de 1</w:t>
      </w:r>
      <w:r w:rsidR="00F82C59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4</w:t>
      </w:r>
      <w:r w:rsidR="0035270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€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(10km) et 20€ (</w:t>
      </w:r>
      <w:r w:rsidR="003E27DE" w:rsidRPr="003E27DE">
        <w:rPr>
          <w:rFonts w:ascii="Forte" w:hAnsi="Forte"/>
          <w:color w:val="7030A0"/>
          <w:sz w:val="22"/>
          <w:szCs w:val="22"/>
        </w:rPr>
        <w:t>SEM!–Y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)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qui </w:t>
      </w:r>
      <w:r w:rsidR="0035270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sera effectué sur :</w:t>
      </w:r>
    </w:p>
    <w:p w:rsidR="004E49F0" w:rsidRPr="009F33E8" w:rsidRDefault="004E49F0" w:rsidP="0087688E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87688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br/>
      </w:r>
      <w:r w:rsidR="009F33E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Site de </w:t>
      </w:r>
      <w:r w:rsidR="0025235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Miles Republic : </w:t>
      </w:r>
      <w:r w:rsidR="009F33E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hyperlink r:id="rId12" w:history="1">
        <w:r w:rsidR="0025235E" w:rsidRPr="00C81395">
          <w:rPr>
            <w:rStyle w:val="Lienhypertexte"/>
            <w:rFonts w:ascii="ArialMT" w:eastAsia="Times New Roman" w:hAnsi="ArialMT" w:cs="Times New Roman"/>
            <w:kern w:val="0"/>
            <w:sz w:val="22"/>
            <w:szCs w:val="22"/>
            <w:lang w:eastAsia="fr-FR"/>
            <w14:ligatures w14:val="none"/>
          </w:rPr>
          <w:t>https://fr.milesrepublic.com/</w:t>
        </w:r>
      </w:hyperlink>
      <w:r w:rsidR="0025235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9F33E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   Paiement par CB uniquement</w:t>
      </w:r>
      <w:r w:rsidR="0035270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(+ frais</w:t>
      </w:r>
      <w:r w:rsidR="00A12FC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du site</w:t>
      </w:r>
      <w:r w:rsidR="0035270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)</w:t>
      </w:r>
      <w:r w:rsidR="00D9068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</w:t>
      </w:r>
      <w:r w:rsidR="00A12FC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vant </w:t>
      </w:r>
      <w:r w:rsidR="00D9068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le 2</w:t>
      </w:r>
      <w:r w:rsidR="0091595A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4</w:t>
      </w:r>
      <w:r w:rsidR="00D9068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septembre 202</w:t>
      </w:r>
      <w:r w:rsidR="00B4332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6</w:t>
      </w:r>
      <w:r w:rsidR="00D9068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Après cette date et jusqu’au </w:t>
      </w:r>
      <w:r w:rsidR="00B4332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3</w:t>
      </w:r>
      <w:r w:rsidR="00D9068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octobre 202</w:t>
      </w:r>
      <w:r w:rsidR="00B4332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6</w:t>
      </w:r>
      <w:r w:rsidR="00A12FC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à 18h00</w:t>
      </w:r>
      <w:r w:rsidR="00D9068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les prix seront de 1</w:t>
      </w:r>
      <w:r w:rsidR="00F82C59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6</w:t>
      </w:r>
      <w:r w:rsidR="00D9068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€ (10km) et 25€ (</w:t>
      </w:r>
      <w:r w:rsidR="00D90682" w:rsidRPr="003E27DE">
        <w:rPr>
          <w:rFonts w:ascii="Forte" w:hAnsi="Forte"/>
          <w:color w:val="7030A0"/>
          <w:sz w:val="22"/>
          <w:szCs w:val="22"/>
        </w:rPr>
        <w:t>SEM!–Y</w:t>
      </w:r>
      <w:r w:rsidR="00D9068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)</w:t>
      </w:r>
      <w:r w:rsidR="00A12FC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avec toujours les frais du site.</w:t>
      </w:r>
    </w:p>
    <w:p w:rsidR="0035270E" w:rsidRPr="00B4332E" w:rsidRDefault="003C3E4B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Un tee-shirt de </w:t>
      </w:r>
      <w:r w:rsidR="00A12FC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"</w:t>
      </w:r>
      <w:r w:rsidR="00A12FC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La </w:t>
      </w:r>
      <w:r w:rsidR="00A12FC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Yussoise"</w:t>
      </w:r>
      <w:r w:rsidR="00E3078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202</w:t>
      </w:r>
      <w:r w:rsidR="00DA2A2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6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sera remis à chaque inscription</w:t>
      </w:r>
      <w:r w:rsidR="001D26B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dans la limite des stocks disponibles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.</w:t>
      </w:r>
      <w:r w:rsidR="0035270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Réservation </w:t>
      </w:r>
      <w:r w:rsidR="005B629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de la taille </w:t>
      </w:r>
      <w:r w:rsidR="0035270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au moment de l’inscription sur Gotiming.</w:t>
      </w:r>
      <w:r w:rsidR="00A3393B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Une médaille de finishers sera remise à tous les participants inscrits et présents aux arrivées des courses.</w:t>
      </w:r>
      <w:r w:rsidR="00B4332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Les inscriptions sont limitées pour l’ensemble des deux courses à 1200 concurrents.</w:t>
      </w:r>
    </w:p>
    <w:p w:rsidR="004E49F0" w:rsidRPr="00A34DC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4</w:t>
      </w:r>
      <w:r w:rsidR="009F33E8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.2 </w:t>
      </w: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R</w:t>
      </w:r>
      <w:r w:rsidR="009F33E8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evente</w:t>
      </w: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F33E8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ou</w:t>
      </w: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F33E8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transfert</w:t>
      </w: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F33E8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du</w:t>
      </w: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F33E8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dossard</w:t>
      </w: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</w:p>
    <w:p w:rsidR="004E49F0" w:rsidRPr="004E49F0" w:rsidRDefault="00272224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L’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inscription engage personnellement son auteur. Le transfert d’inscription ou la cession du dossard à un tiers est strictement interdit. Tout participant porteur d’un dossard obtenu en infraction avec le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présent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règlement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pourra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être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mis hors course ou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être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reconnu responsable de tout dommage causé ou subi si un accident survient durant l’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épreuve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L’organisation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décline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toute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responsabilité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́ en cas d’accident survenu ou causé par ce dernier dans ce type de situation. </w:t>
      </w:r>
    </w:p>
    <w:p w:rsidR="004E49F0" w:rsidRPr="00390061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9006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4</w:t>
      </w:r>
      <w:r w:rsidR="009F33E8" w:rsidRPr="0039006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.3</w:t>
      </w:r>
      <w:r w:rsidRPr="0039006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R</w:t>
      </w:r>
      <w:r w:rsidR="009F33E8" w:rsidRPr="0039006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emboursement</w:t>
      </w:r>
      <w:r w:rsidRPr="0039006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</w:p>
    <w:p w:rsidR="00272224" w:rsidRPr="00D90682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Le remboursement de</w:t>
      </w:r>
      <w:r w:rsidR="005B629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’inscription peut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être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accordé sur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présentation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d’un certificat attestant d’une contre-indication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médicale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</w:t>
      </w:r>
    </w:p>
    <w:p w:rsidR="004E49F0" w:rsidRPr="00313741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</w:pP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5 : S</w:t>
      </w:r>
      <w:r w:rsidR="009F33E8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écurité</w:t>
      </w: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</w:p>
    <w:p w:rsidR="004E49F0" w:rsidRPr="004E49F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30788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 xml:space="preserve">L’organisateur </w:t>
      </w:r>
      <w:r w:rsidR="00272224" w:rsidRPr="00E30788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>déploiera</w:t>
      </w:r>
      <w:r w:rsidRPr="00E30788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 xml:space="preserve"> un </w:t>
      </w:r>
      <w:r w:rsidRPr="00E30788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Dispositif </w:t>
      </w:r>
      <w:r w:rsidR="00272224" w:rsidRPr="00E30788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Prévisionnel</w:t>
      </w:r>
      <w:r w:rsidRPr="00E30788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de Secours</w:t>
      </w:r>
      <w:r w:rsidRPr="00E30788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(DPS) afin de garantir la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sécurité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l’assistance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médicale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des coureurs. </w:t>
      </w:r>
      <w:r w:rsidR="001D26B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Un médecin sera présent sur le site de l’Aéroparc.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Des signaleurs seront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présents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sur les routes et les services de secours (SDIS)</w:t>
      </w:r>
      <w:r w:rsidR="0027222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, de Police Nationale, de Police Municipale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de </w:t>
      </w:r>
      <w:r w:rsidR="0027222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G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endarmerie sont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prévenus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la tenue de la manifestation. </w:t>
      </w:r>
    </w:p>
    <w:p w:rsidR="004E49F0" w:rsidRPr="004E49F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Les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blessés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ou malades seront pris en charge par un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médecin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une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équipe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secouristes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dotés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du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matériel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roulant et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médical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nécessaire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</w:t>
      </w:r>
    </w:p>
    <w:p w:rsidR="004E49F0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Toutefois, chaque participant a l’obligation d’apporter son assistance à un concurrent victime d’un accident jusqu’</w:t>
      </w:r>
      <w:proofErr w:type="spellStart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</w:t>
      </w:r>
      <w:proofErr w:type="spellEnd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̀ l’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arrivée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des secours. </w:t>
      </w:r>
    </w:p>
    <w:p w:rsidR="005B6298" w:rsidRDefault="005B6298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5B6298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lastRenderedPageBreak/>
        <w:t>ATTENTION :</w:t>
      </w:r>
      <w:r w:rsidRPr="005B6298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ab/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toutes les routes ne sont pas fermées à la circulation. Impérativement suivre les consignes données par les signaleurs et les forces de </w:t>
      </w:r>
      <w:r w:rsidR="004D7EC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l’ordre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sur les parcours.</w:t>
      </w:r>
    </w:p>
    <w:p w:rsidR="007A3545" w:rsidRDefault="00566EBC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Les concurrents doivent franchir la ligne d’arrivée seul, aucune personne extérieure à la course ne peut accompagner un concurrent.</w:t>
      </w:r>
    </w:p>
    <w:p w:rsidR="004E49F0" w:rsidRPr="00313741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</w:pP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6 : A</w:t>
      </w:r>
      <w:r w:rsidR="00272224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ssurance</w:t>
      </w: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, </w:t>
      </w:r>
      <w:r w:rsidR="00272224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responsabilité</w:t>
      </w: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r w:rsidR="00272224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et</w:t>
      </w: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r w:rsidR="00272224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comportement</w:t>
      </w: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</w:p>
    <w:p w:rsidR="004E49F0" w:rsidRPr="004E49F0" w:rsidRDefault="004E49F0" w:rsidP="00DE69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90061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 xml:space="preserve">Les </w:t>
      </w:r>
      <w:r w:rsidRPr="00390061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organisateurs</w:t>
      </w:r>
      <w:r w:rsidRPr="0039006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Pr="00390061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 xml:space="preserve">ont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souscrit une police d’assurance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responsabilité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civile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auprès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l'Association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Poussières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d'</w:t>
      </w:r>
      <w:r w:rsidR="00390061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toiles pour couvrir la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compétition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Les concurrents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possédant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une licence sportive sont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protégés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par les garanties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associées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celle-ci. Tous les autres participants sont tenus de contracter une assurance à titre individuel. </w:t>
      </w:r>
    </w:p>
    <w:p w:rsidR="004E49F0" w:rsidRPr="004E49F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L’organisation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décline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toute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responsabilité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dans l’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éventualité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d’un accident ou d’une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défaillance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des coureurs du fait de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problème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santé ou d’une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préparation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insuffisante. Les concurrents assument pleinement la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responsabilité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leur participation et s’engagent </w:t>
      </w:r>
      <w:proofErr w:type="spellStart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</w:t>
      </w:r>
      <w:proofErr w:type="spellEnd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̀ ne lancer aucun recours contre </w:t>
      </w:r>
      <w:r w:rsidRPr="00390061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>l’</w:t>
      </w:r>
      <w:r w:rsidRPr="00390061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organisateur de l’</w:t>
      </w:r>
      <w:r w:rsidR="00DE69F7" w:rsidRPr="00390061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évènement</w:t>
      </w:r>
      <w:r w:rsidRPr="00390061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de running</w:t>
      </w:r>
      <w:r w:rsidRPr="0039006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Pr="00390061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 xml:space="preserve">en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cas de dommages ou de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séquelles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consécutives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la course. Les organisateurs ne peuvent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être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tenus responsables en cas de vol des affaires personnelles des participants ou de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dégradation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matériel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</w:t>
      </w:r>
    </w:p>
    <w:p w:rsidR="004E49F0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Tout coureur reconnu coupable d’abandon de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matériel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ou de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déchets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hors des zones de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propreté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prévues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entraînera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la disqualification du contrevenant. </w:t>
      </w:r>
    </w:p>
    <w:p w:rsidR="00DE69F7" w:rsidRPr="004E49F0" w:rsidRDefault="00DE69F7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4E49F0" w:rsidRPr="00313741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</w:pP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7 : C</w:t>
      </w:r>
      <w:r w:rsidR="00DE69F7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hronométrage</w:t>
      </w:r>
    </w:p>
    <w:p w:rsidR="004E49F0" w:rsidRPr="004E49F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" w:eastAsia="Times New Roman" w:hAnsi="Arial" w:cs="Arial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7.1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La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société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Gotiming assurera le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chronométrage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au moyen de puces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électroniques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intégrées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au</w:t>
      </w:r>
      <w:r w:rsidR="004D7EC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x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dossard</w:t>
      </w:r>
      <w:r w:rsidR="004D7EC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Tout participant porteur d’une puce ne correspondant pas </w:t>
      </w:r>
      <w:proofErr w:type="spellStart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</w:t>
      </w:r>
      <w:proofErr w:type="spellEnd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̀ son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identité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sera exclu de l’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évènement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</w:t>
      </w:r>
    </w:p>
    <w:p w:rsidR="00E30788" w:rsidRDefault="00390061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" w:eastAsia="Times New Roman" w:hAnsi="Arial" w:cs="Arial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7.2 </w:t>
      </w:r>
      <w:r w:rsidRPr="00390061">
        <w:rPr>
          <w:rFonts w:ascii="Arial" w:eastAsia="Times New Roman" w:hAnsi="Arial" w:cs="Arial"/>
          <w:color w:val="3A3A3A"/>
          <w:kern w:val="0"/>
          <w:sz w:val="22"/>
          <w:szCs w:val="22"/>
          <w:lang w:eastAsia="fr-FR"/>
          <w14:ligatures w14:val="none"/>
        </w:rPr>
        <w:t>Seuls</w:t>
      </w:r>
      <w:r w:rsidR="004E49F0" w:rsidRPr="00390061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les participants inscrits à "</w:t>
      </w:r>
      <w:r w:rsidR="00A12FC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La 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Yussoise" portant un dossard seront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chronométrés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classés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pourront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prétendre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une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récompense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.</w:t>
      </w:r>
    </w:p>
    <w:p w:rsidR="00E30788" w:rsidRDefault="00E30788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Dossards de 1001 à 1999 pour la course de 10km</w:t>
      </w:r>
      <w:r w:rsidR="001D26B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de couleur </w:t>
      </w:r>
      <w:r w:rsidR="00DA2A2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violet</w:t>
      </w:r>
      <w:r w:rsidR="00715D63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.</w:t>
      </w:r>
    </w:p>
    <w:p w:rsidR="00E30788" w:rsidRDefault="00E30788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Dossards de 2001 à 2999 pour le </w:t>
      </w:r>
      <w:r w:rsidR="003E27DE" w:rsidRPr="003E27DE">
        <w:rPr>
          <w:rFonts w:ascii="Forte" w:hAnsi="Forte"/>
          <w:color w:val="7030A0"/>
          <w:sz w:val="22"/>
          <w:szCs w:val="22"/>
        </w:rPr>
        <w:t>SEM!–Y</w:t>
      </w:r>
      <w:r w:rsidR="00715D63">
        <w:rPr>
          <w:rFonts w:ascii="Forte" w:hAnsi="Forte"/>
          <w:color w:val="7030A0"/>
          <w:sz w:val="22"/>
          <w:szCs w:val="22"/>
        </w:rPr>
        <w:t xml:space="preserve"> </w:t>
      </w:r>
      <w:r w:rsidR="00715D63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et de couleur </w:t>
      </w:r>
      <w:r w:rsidR="00DA2A2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rose.</w:t>
      </w:r>
    </w:p>
    <w:p w:rsidR="00DE69F7" w:rsidRPr="004E49F0" w:rsidRDefault="00DE69F7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4E49F0" w:rsidRPr="00313741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</w:pP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8 : R</w:t>
      </w:r>
      <w:r w:rsidR="00DE69F7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écompenses</w:t>
      </w:r>
    </w:p>
    <w:p w:rsidR="007A3545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Un classement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général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tous les participants sera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effectué</w:t>
      </w:r>
      <w:r w:rsidR="009A770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par course. Classement femmes et classement hommes.</w:t>
      </w:r>
    </w:p>
    <w:p w:rsidR="004E49F0" w:rsidRDefault="00E30788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Des récompenses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seront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remises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au</w:t>
      </w:r>
      <w:r w:rsidR="009A770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x trois premiers 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de chaque </w:t>
      </w:r>
      <w:r w:rsidR="00B76DDB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</w:t>
      </w:r>
      <w:r w:rsidR="00B76DDB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ourse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ainsi que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définit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l'article 3.2 du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présent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règlement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</w:t>
      </w:r>
    </w:p>
    <w:p w:rsidR="00B76DDB" w:rsidRPr="004E49F0" w:rsidRDefault="00FC0A8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Chaque premier (femme</w:t>
      </w:r>
      <w:r w:rsidR="009A770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homme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) sera récompensé dans sa catégorie</w:t>
      </w:r>
      <w:r w:rsidR="001466B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(MA-SE-ES-JU-CA)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. Sauf si le coureur est déjà dans les trois premiers d’une des courses.</w:t>
      </w:r>
    </w:p>
    <w:p w:rsidR="004E49F0" w:rsidRPr="004E49F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lastRenderedPageBreak/>
        <w:t xml:space="preserve">Les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résultats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la course seront disponibles d</w:t>
      </w:r>
      <w:r w:rsidR="00B76DDB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ès le franchissement de la ligne d’arrivée des coureurs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sur le site</w:t>
      </w:r>
      <w:r w:rsidR="00DE69F7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 :</w:t>
      </w:r>
    </w:p>
    <w:p w:rsidR="00DE69F7" w:rsidRDefault="00BB641F" w:rsidP="000A748F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hyperlink r:id="rId13" w:history="1">
        <w:r w:rsidRPr="00220942">
          <w:rPr>
            <w:rStyle w:val="Lienhypertexte"/>
            <w:rFonts w:ascii="ArialMT" w:eastAsia="Times New Roman" w:hAnsi="ArialMT" w:cs="Times New Roman"/>
            <w:kern w:val="0"/>
            <w:sz w:val="22"/>
            <w:szCs w:val="22"/>
            <w:lang w:eastAsia="fr-FR"/>
            <w14:ligatures w14:val="none"/>
          </w:rPr>
          <w:t>https://gotiming.fr/</w:t>
        </w:r>
      </w:hyperlink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         </w:t>
      </w:r>
    </w:p>
    <w:p w:rsidR="007A3545" w:rsidRPr="00BA2AB5" w:rsidRDefault="00BA2AB5" w:rsidP="000A748F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BA2AB5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Une médaille de finishers sera remise à tous les participants 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finissant </w:t>
      </w:r>
      <w:r w:rsidR="001D26B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une des deux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course</w:t>
      </w:r>
      <w:r w:rsidR="001D26B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</w:p>
    <w:p w:rsidR="00BB641F" w:rsidRDefault="00BB641F" w:rsidP="000A748F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:rsidR="004E49F0" w:rsidRPr="00313741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</w:pP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9 : A</w:t>
      </w:r>
      <w:r w:rsidR="00DE69F7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nnulation</w:t>
      </w:r>
    </w:p>
    <w:p w:rsidR="004E49F0" w:rsidRDefault="006025D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n cas de force majeure (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aléas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climatiques...) ou pour toute</w:t>
      </w:r>
      <w:r w:rsidR="00DE69F7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raison</w:t>
      </w:r>
      <w:r w:rsidR="00DE69F7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indépendantes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la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volonté</w:t>
      </w:r>
      <w:r w:rsidR="00DE69F7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9725CA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de l’organisateur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la manifestation doit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être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annulée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, les frais d’inscription seront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restitués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chaque participant, mais aucune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indemnité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ne pourra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être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versée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Alternativement, l’organisateur se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réserve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le droit de modifier le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parcours ou de programmer la manifestation à une date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ultérieure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</w:t>
      </w:r>
    </w:p>
    <w:p w:rsidR="00DE69F7" w:rsidRPr="004E49F0" w:rsidRDefault="00DE69F7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4E49F0" w:rsidRPr="00313741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</w:pP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10 : D</w:t>
      </w:r>
      <w:r w:rsidR="009725CA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roit à l’image</w:t>
      </w:r>
    </w:p>
    <w:p w:rsidR="004E49F0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En participant à l’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épreuve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, chaque coureur donne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expressément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son accord pour l’utilisation des images fixes ou audiovisuelles sur lesquelles il pourrait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apparaître</w:t>
      </w:r>
      <w:r w:rsidR="009725CA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,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sur tous types de supports, incluant les documents promotionnels et/ou publicitaires. </w:t>
      </w:r>
    </w:p>
    <w:p w:rsidR="00FE2091" w:rsidRDefault="00FE2091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</w:p>
    <w:p w:rsidR="00FE2091" w:rsidRDefault="00FE2091" w:rsidP="00FE2091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</w:pP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1</w:t>
      </w:r>
      <w:r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1</w:t>
      </w: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: </w:t>
      </w:r>
      <w:r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Stationnement</w:t>
      </w:r>
    </w:p>
    <w:p w:rsidR="00FE2091" w:rsidRDefault="00FE2091" w:rsidP="00FE2091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FE2091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Lors 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de votre venue à Yutz, nous vous recommandons d’utiliser les parkings mis à disposition par la ville. Liste des parkings à proximité de l’Aéroparc :</w:t>
      </w:r>
    </w:p>
    <w:p w:rsidR="00FE2091" w:rsidRDefault="00FE2091" w:rsidP="00FE2091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Parking Arc-en-ciel – parking Amphy – parking P+R rue de Poitiers – parking centre funéraire et cimetière rue de Poitiers – parking place St Nicolas – parking gymnase St Exupéry – deux parkings rue de la République – parking place Alain Bernard.</w:t>
      </w:r>
    </w:p>
    <w:p w:rsidR="00727148" w:rsidRPr="00FC0A80" w:rsidRDefault="00FE2091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Tous </w:t>
      </w:r>
      <w:r w:rsidR="00727148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les 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stationnements</w:t>
      </w:r>
      <w:r w:rsidR="00727148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non réglementés sont susceptibles d’être verbalisés.</w:t>
      </w:r>
    </w:p>
    <w:p w:rsidR="009725CA" w:rsidRDefault="00CF3937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</w:pPr>
      <w:r w:rsidRPr="00313741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 xml:space="preserve">* </w:t>
      </w:r>
      <w:r w:rsidR="004E49F0" w:rsidRPr="00313741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 xml:space="preserve">Tout concurrent </w:t>
      </w:r>
      <w:r w:rsidR="009725CA" w:rsidRPr="00313741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>reconnaît</w:t>
      </w:r>
      <w:r w:rsidR="004E49F0" w:rsidRPr="00313741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 xml:space="preserve"> avoir pris connaissance du </w:t>
      </w:r>
      <w:r w:rsidR="009725CA" w:rsidRPr="00313741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>règlement</w:t>
      </w:r>
      <w:r w:rsidR="004E49F0" w:rsidRPr="00313741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 xml:space="preserve"> et en accepte toutes les clauses sous peine d'exclusion. </w:t>
      </w:r>
    </w:p>
    <w:p w:rsidR="00727148" w:rsidRDefault="00727148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</w:pPr>
    </w:p>
    <w:p w:rsidR="00FC0A80" w:rsidRDefault="00FC0A8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</w:pPr>
    </w:p>
    <w:p w:rsidR="00FC0A80" w:rsidRPr="00FE2091" w:rsidRDefault="00FC0A8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</w:pPr>
    </w:p>
    <w:p w:rsidR="003E27DE" w:rsidRDefault="004E49F0" w:rsidP="009725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Calibri" w:eastAsia="Times New Roman" w:hAnsi="Calibri" w:cs="Calibri"/>
          <w:color w:val="6D2D9E"/>
          <w:kern w:val="0"/>
          <w:sz w:val="22"/>
          <w:szCs w:val="22"/>
          <w:lang w:eastAsia="fr-FR"/>
          <w14:ligatures w14:val="none"/>
        </w:rPr>
        <w:t>Association "</w:t>
      </w:r>
      <w:r w:rsidR="009725CA" w:rsidRPr="004E49F0">
        <w:rPr>
          <w:rFonts w:ascii="Calibri" w:eastAsia="Times New Roman" w:hAnsi="Calibri" w:cs="Calibri"/>
          <w:i/>
          <w:iCs/>
          <w:color w:val="6D2D9E"/>
          <w:kern w:val="0"/>
          <w:sz w:val="22"/>
          <w:szCs w:val="22"/>
          <w:lang w:eastAsia="fr-FR"/>
          <w14:ligatures w14:val="none"/>
        </w:rPr>
        <w:t>Poussières</w:t>
      </w:r>
      <w:r w:rsidRPr="004E49F0">
        <w:rPr>
          <w:rFonts w:ascii="Calibri" w:eastAsia="Times New Roman" w:hAnsi="Calibri" w:cs="Calibri"/>
          <w:i/>
          <w:iCs/>
          <w:color w:val="6D2D9E"/>
          <w:kern w:val="0"/>
          <w:sz w:val="22"/>
          <w:szCs w:val="22"/>
          <w:lang w:eastAsia="fr-FR"/>
          <w14:ligatures w14:val="none"/>
        </w:rPr>
        <w:t xml:space="preserve"> d’</w:t>
      </w:r>
      <w:r w:rsidR="009725CA" w:rsidRPr="004E49F0">
        <w:rPr>
          <w:rFonts w:ascii="Calibri" w:eastAsia="Times New Roman" w:hAnsi="Calibri" w:cs="Calibri"/>
          <w:i/>
          <w:iCs/>
          <w:color w:val="6D2D9E"/>
          <w:kern w:val="0"/>
          <w:sz w:val="22"/>
          <w:szCs w:val="22"/>
          <w:lang w:eastAsia="fr-FR"/>
          <w14:ligatures w14:val="none"/>
        </w:rPr>
        <w:t>étoiles</w:t>
      </w:r>
      <w:r w:rsidRPr="004E49F0">
        <w:rPr>
          <w:rFonts w:ascii="Calibri" w:eastAsia="Times New Roman" w:hAnsi="Calibri" w:cs="Calibri"/>
          <w:color w:val="6D2D9E"/>
          <w:kern w:val="0"/>
          <w:sz w:val="22"/>
          <w:szCs w:val="22"/>
          <w:lang w:eastAsia="fr-FR"/>
          <w14:ligatures w14:val="none"/>
        </w:rPr>
        <w:t>" ‐ 16 rue de l’Esplanade de la Brasserie – 57970 YUTZ</w:t>
      </w:r>
      <w:r w:rsidR="003E27DE">
        <w:rPr>
          <w:rFonts w:ascii="Calibri" w:eastAsia="Times New Roman" w:hAnsi="Calibri" w:cs="Calibri"/>
          <w:color w:val="6D2D9E"/>
          <w:kern w:val="0"/>
          <w:sz w:val="22"/>
          <w:szCs w:val="22"/>
          <w:lang w:eastAsia="fr-FR"/>
          <w14:ligatures w14:val="none"/>
        </w:rPr>
        <w:t>.</w:t>
      </w:r>
    </w:p>
    <w:p w:rsidR="004E49F0" w:rsidRPr="009725CA" w:rsidRDefault="004E49F0" w:rsidP="009725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Calibri" w:eastAsia="Times New Roman" w:hAnsi="Calibri" w:cs="Calibri"/>
          <w:color w:val="6D2D9E"/>
          <w:kern w:val="0"/>
          <w:sz w:val="22"/>
          <w:szCs w:val="22"/>
          <w:lang w:eastAsia="fr-FR"/>
          <w14:ligatures w14:val="none"/>
        </w:rPr>
        <w:t xml:space="preserve">Association Loi 1908 </w:t>
      </w:r>
      <w:r w:rsidR="009725CA" w:rsidRPr="004E49F0">
        <w:rPr>
          <w:rFonts w:ascii="Calibri" w:eastAsia="Times New Roman" w:hAnsi="Calibri" w:cs="Calibri"/>
          <w:color w:val="6D2D9E"/>
          <w:kern w:val="0"/>
          <w:sz w:val="22"/>
          <w:szCs w:val="22"/>
          <w:lang w:eastAsia="fr-FR"/>
          <w14:ligatures w14:val="none"/>
        </w:rPr>
        <w:t>enregistrée</w:t>
      </w:r>
      <w:r w:rsidRPr="004E49F0">
        <w:rPr>
          <w:rFonts w:ascii="Calibri" w:eastAsia="Times New Roman" w:hAnsi="Calibri" w:cs="Calibri"/>
          <w:color w:val="6D2D9E"/>
          <w:kern w:val="0"/>
          <w:sz w:val="22"/>
          <w:szCs w:val="22"/>
          <w:lang w:eastAsia="fr-FR"/>
          <w14:ligatures w14:val="none"/>
        </w:rPr>
        <w:t xml:space="preserve"> au Volume 55 – Folio n°192 du Registre des Associations du Tribunal d’Instance de Thionville</w:t>
      </w:r>
      <w:r w:rsidR="003E27DE">
        <w:rPr>
          <w:rFonts w:ascii="Calibri" w:eastAsia="Times New Roman" w:hAnsi="Calibri" w:cs="Calibri"/>
          <w:color w:val="6D2D9E"/>
          <w:kern w:val="0"/>
          <w:sz w:val="22"/>
          <w:szCs w:val="22"/>
          <w:lang w:eastAsia="fr-FR"/>
          <w14:ligatures w14:val="none"/>
        </w:rPr>
        <w:t>.</w:t>
      </w:r>
    </w:p>
    <w:sectPr w:rsidR="004E49F0" w:rsidRPr="009725CA" w:rsidSect="0077493D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0153" w:rsidRDefault="007D0153" w:rsidP="0077493D">
      <w:r>
        <w:separator/>
      </w:r>
    </w:p>
  </w:endnote>
  <w:endnote w:type="continuationSeparator" w:id="0">
    <w:p w:rsidR="007D0153" w:rsidRDefault="007D0153" w:rsidP="0077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Forte">
    <w:panose1 w:val="03060902040502070203"/>
    <w:charset w:val="4D"/>
    <w:family w:val="script"/>
    <w:pitch w:val="variable"/>
    <w:sig w:usb0="00000003" w:usb1="00000000" w:usb2="00000000" w:usb3="00000000" w:csb0="00000001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255660253"/>
      <w:docPartObj>
        <w:docPartGallery w:val="Page Numbers (Bottom of Page)"/>
        <w:docPartUnique/>
      </w:docPartObj>
    </w:sdtPr>
    <w:sdtContent>
      <w:p w:rsidR="0077493D" w:rsidRDefault="0077493D" w:rsidP="00287FB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:rsidR="0077493D" w:rsidRDefault="0077493D" w:rsidP="0077493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78344322"/>
      <w:docPartObj>
        <w:docPartGallery w:val="Page Numbers (Bottom of Page)"/>
        <w:docPartUnique/>
      </w:docPartObj>
    </w:sdtPr>
    <w:sdtContent>
      <w:p w:rsidR="0077493D" w:rsidRDefault="0077493D" w:rsidP="00287FB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- 1 -</w:t>
        </w:r>
        <w:r>
          <w:rPr>
            <w:rStyle w:val="Numrodepage"/>
          </w:rPr>
          <w:fldChar w:fldCharType="end"/>
        </w:r>
      </w:p>
    </w:sdtContent>
  </w:sdt>
  <w:p w:rsidR="0077493D" w:rsidRDefault="0077493D" w:rsidP="0077493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0153" w:rsidRDefault="007D0153" w:rsidP="0077493D">
      <w:r>
        <w:separator/>
      </w:r>
    </w:p>
  </w:footnote>
  <w:footnote w:type="continuationSeparator" w:id="0">
    <w:p w:rsidR="007D0153" w:rsidRDefault="007D0153" w:rsidP="00774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95D0E"/>
    <w:multiLevelType w:val="multilevel"/>
    <w:tmpl w:val="7C8A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539A6"/>
    <w:multiLevelType w:val="hybridMultilevel"/>
    <w:tmpl w:val="A904B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13003"/>
    <w:multiLevelType w:val="multilevel"/>
    <w:tmpl w:val="4E627EDA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1E44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001E44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color w:val="001E44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color w:val="001E44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color w:val="001E44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color w:val="001E44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color w:val="001E44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color w:val="001E44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/>
        <w:color w:val="001E44"/>
        <w:sz w:val="22"/>
      </w:rPr>
    </w:lvl>
  </w:abstractNum>
  <w:abstractNum w:abstractNumId="3" w15:restartNumberingAfterBreak="0">
    <w:nsid w:val="5563775F"/>
    <w:multiLevelType w:val="hybridMultilevel"/>
    <w:tmpl w:val="22161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D7E89"/>
    <w:multiLevelType w:val="hybridMultilevel"/>
    <w:tmpl w:val="2C3C66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43C4F"/>
    <w:multiLevelType w:val="multilevel"/>
    <w:tmpl w:val="E454261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1E44"/>
        <w:sz w:val="22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ascii="Arial" w:hAnsi="Arial" w:cs="Arial" w:hint="default"/>
        <w:b/>
        <w:color w:val="001E44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Arial" w:hAnsi="Arial" w:cs="Arial" w:hint="default"/>
        <w:b/>
        <w:color w:val="001E44"/>
        <w:sz w:val="22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Arial" w:hAnsi="Arial" w:cs="Arial" w:hint="default"/>
        <w:b/>
        <w:color w:val="001E44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Arial" w:hAnsi="Arial" w:cs="Arial" w:hint="default"/>
        <w:b/>
        <w:color w:val="001E44"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Arial" w:hAnsi="Arial" w:cs="Arial" w:hint="default"/>
        <w:b/>
        <w:color w:val="001E44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Arial" w:hAnsi="Arial" w:cs="Arial" w:hint="default"/>
        <w:b/>
        <w:color w:val="001E44"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Arial" w:hAnsi="Arial" w:cs="Arial" w:hint="default"/>
        <w:b/>
        <w:color w:val="001E44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Arial" w:hAnsi="Arial" w:cs="Arial" w:hint="default"/>
        <w:b/>
        <w:color w:val="001E44"/>
        <w:sz w:val="22"/>
      </w:rPr>
    </w:lvl>
  </w:abstractNum>
  <w:num w:numId="1" w16cid:durableId="1792095386">
    <w:abstractNumId w:val="0"/>
  </w:num>
  <w:num w:numId="2" w16cid:durableId="2144077991">
    <w:abstractNumId w:val="4"/>
  </w:num>
  <w:num w:numId="3" w16cid:durableId="482233653">
    <w:abstractNumId w:val="5"/>
  </w:num>
  <w:num w:numId="4" w16cid:durableId="216429240">
    <w:abstractNumId w:val="2"/>
  </w:num>
  <w:num w:numId="5" w16cid:durableId="582372145">
    <w:abstractNumId w:val="1"/>
  </w:num>
  <w:num w:numId="6" w16cid:durableId="1599950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F0"/>
    <w:rsid w:val="00000EF3"/>
    <w:rsid w:val="0005744D"/>
    <w:rsid w:val="00063463"/>
    <w:rsid w:val="000A5625"/>
    <w:rsid w:val="000A748F"/>
    <w:rsid w:val="001466B8"/>
    <w:rsid w:val="00176B17"/>
    <w:rsid w:val="001D26B2"/>
    <w:rsid w:val="001E2844"/>
    <w:rsid w:val="0023357B"/>
    <w:rsid w:val="0025235E"/>
    <w:rsid w:val="00255DBF"/>
    <w:rsid w:val="00272224"/>
    <w:rsid w:val="00273305"/>
    <w:rsid w:val="002A19A0"/>
    <w:rsid w:val="002A7D5D"/>
    <w:rsid w:val="002F0641"/>
    <w:rsid w:val="00313741"/>
    <w:rsid w:val="0034283E"/>
    <w:rsid w:val="0035270E"/>
    <w:rsid w:val="003805F4"/>
    <w:rsid w:val="00381852"/>
    <w:rsid w:val="00390061"/>
    <w:rsid w:val="003A27D3"/>
    <w:rsid w:val="003C3E4B"/>
    <w:rsid w:val="003E27DE"/>
    <w:rsid w:val="00413663"/>
    <w:rsid w:val="0042478D"/>
    <w:rsid w:val="00470B81"/>
    <w:rsid w:val="00494F9E"/>
    <w:rsid w:val="00496589"/>
    <w:rsid w:val="004D7EC2"/>
    <w:rsid w:val="004E28CD"/>
    <w:rsid w:val="004E49F0"/>
    <w:rsid w:val="004F50C4"/>
    <w:rsid w:val="00522468"/>
    <w:rsid w:val="00566EBC"/>
    <w:rsid w:val="00594E39"/>
    <w:rsid w:val="005A6841"/>
    <w:rsid w:val="005B6298"/>
    <w:rsid w:val="005C1CE0"/>
    <w:rsid w:val="005E7678"/>
    <w:rsid w:val="006025D0"/>
    <w:rsid w:val="00610584"/>
    <w:rsid w:val="006440AE"/>
    <w:rsid w:val="0068662D"/>
    <w:rsid w:val="00687E4F"/>
    <w:rsid w:val="006D703E"/>
    <w:rsid w:val="006F4AE7"/>
    <w:rsid w:val="00715D63"/>
    <w:rsid w:val="00727148"/>
    <w:rsid w:val="0077493D"/>
    <w:rsid w:val="007A3545"/>
    <w:rsid w:val="007C4907"/>
    <w:rsid w:val="007D0153"/>
    <w:rsid w:val="008403C9"/>
    <w:rsid w:val="008614AD"/>
    <w:rsid w:val="0087688E"/>
    <w:rsid w:val="008805B1"/>
    <w:rsid w:val="008C5718"/>
    <w:rsid w:val="008D45C7"/>
    <w:rsid w:val="0091595A"/>
    <w:rsid w:val="00945EE8"/>
    <w:rsid w:val="009725CA"/>
    <w:rsid w:val="00990095"/>
    <w:rsid w:val="009A7704"/>
    <w:rsid w:val="009F089F"/>
    <w:rsid w:val="009F33E8"/>
    <w:rsid w:val="00A01394"/>
    <w:rsid w:val="00A12FC4"/>
    <w:rsid w:val="00A22368"/>
    <w:rsid w:val="00A32E18"/>
    <w:rsid w:val="00A3393B"/>
    <w:rsid w:val="00A34DC0"/>
    <w:rsid w:val="00AA23D8"/>
    <w:rsid w:val="00B32586"/>
    <w:rsid w:val="00B4332E"/>
    <w:rsid w:val="00B46360"/>
    <w:rsid w:val="00B76DDB"/>
    <w:rsid w:val="00BA0766"/>
    <w:rsid w:val="00BA2AB5"/>
    <w:rsid w:val="00BB641F"/>
    <w:rsid w:val="00C30A56"/>
    <w:rsid w:val="00C8275A"/>
    <w:rsid w:val="00CA56CB"/>
    <w:rsid w:val="00CF19F9"/>
    <w:rsid w:val="00CF3937"/>
    <w:rsid w:val="00CF44D6"/>
    <w:rsid w:val="00D43C08"/>
    <w:rsid w:val="00D90682"/>
    <w:rsid w:val="00D95DDE"/>
    <w:rsid w:val="00DA1E65"/>
    <w:rsid w:val="00DA2A28"/>
    <w:rsid w:val="00DD71B5"/>
    <w:rsid w:val="00DE69F7"/>
    <w:rsid w:val="00E30788"/>
    <w:rsid w:val="00E31748"/>
    <w:rsid w:val="00F2692E"/>
    <w:rsid w:val="00F82C59"/>
    <w:rsid w:val="00FC0A80"/>
    <w:rsid w:val="00FD265E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15D338"/>
  <w15:chartTrackingRefBased/>
  <w15:docId w15:val="{93002BDB-D90B-E440-BA91-05443402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49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8768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F33E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33E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B641F"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749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493D"/>
  </w:style>
  <w:style w:type="character" w:styleId="Numrodepage">
    <w:name w:val="page number"/>
    <w:basedOn w:val="Policepardfaut"/>
    <w:uiPriority w:val="99"/>
    <w:semiHidden/>
    <w:unhideWhenUsed/>
    <w:rsid w:val="007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7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yussoise.courses@gmail.com" TargetMode="External"/><Relationship Id="rId13" Type="http://schemas.openxmlformats.org/officeDocument/2006/relationships/hyperlink" Target="https://gotiming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r.milesrepublic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milesrepublic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alculitineraires.fr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timing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5</Pages>
  <Words>1739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SAPIN</dc:creator>
  <cp:keywords/>
  <dc:description/>
  <cp:lastModifiedBy>BRUNO SAPIN</cp:lastModifiedBy>
  <cp:revision>44</cp:revision>
  <cp:lastPrinted>2026-04-05T06:41:00Z</cp:lastPrinted>
  <dcterms:created xsi:type="dcterms:W3CDTF">2024-03-04T12:21:00Z</dcterms:created>
  <dcterms:modified xsi:type="dcterms:W3CDTF">2026-04-28T12:27:00Z</dcterms:modified>
</cp:coreProperties>
</file>